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8" w:rsidRPr="002927D2" w:rsidRDefault="00250108" w:rsidP="00A510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2927D2">
        <w:rPr>
          <w:b/>
          <w:shd w:val="clear" w:color="auto" w:fill="FFFFFF"/>
        </w:rPr>
        <w:t>Организация самодиагностики индивидуальных затруднений педагогов</w:t>
      </w:r>
      <w:r w:rsidRPr="002927D2">
        <w:rPr>
          <w:b/>
          <w:color w:val="333333"/>
        </w:rPr>
        <w:t xml:space="preserve"> </w:t>
      </w:r>
    </w:p>
    <w:p w:rsidR="00250108" w:rsidRDefault="00250108" w:rsidP="00A510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0108">
        <w:rPr>
          <w:color w:val="333333"/>
        </w:rPr>
        <w:t>Источник: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" w:history="1">
        <w:r w:rsidRPr="00250108">
          <w:rPr>
            <w:rStyle w:val="a5"/>
          </w:rPr>
          <w:t>https://www.science-education.ru/ru/article/view?id=24061</w:t>
        </w:r>
      </w:hyperlink>
      <w:r w:rsidRPr="00250108">
        <w:rPr>
          <w:color w:val="333333"/>
        </w:rPr>
        <w:t xml:space="preserve"> 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Современный учитель, следующий требованиям ФГОС, должен владеть целым рядом компетентностей: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в сфере построения образовательного процесса;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в организации взаимодействия субъектов образовательного процесса;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в сфере общения;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при создании образовательной среды и использовании её возможностей и др. Как показывает практика, не все учителя в полной мере готовы к выполнению профессиональных функций в соответствии с требованиями ФГОС [2].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 xml:space="preserve">Высокий уровень требований приводит к возникновению у педагогов различных затруднений, которые чаще всего являются последствием </w:t>
      </w:r>
      <w:proofErr w:type="spellStart"/>
      <w:r w:rsidRPr="00250108">
        <w:rPr>
          <w:color w:val="333333"/>
        </w:rPr>
        <w:t>несформированности</w:t>
      </w:r>
      <w:proofErr w:type="spellEnd"/>
      <w:r w:rsidRPr="00250108">
        <w:rPr>
          <w:color w:val="333333"/>
        </w:rPr>
        <w:t xml:space="preserve"> базовых компетентностей. В психолого-педагогических исследованиях различные авторы уделяли внимание проблеме профессиональных затруднений: Ю. К. </w:t>
      </w:r>
      <w:proofErr w:type="spellStart"/>
      <w:r w:rsidRPr="00250108">
        <w:rPr>
          <w:color w:val="333333"/>
        </w:rPr>
        <w:t>Бабанский</w:t>
      </w:r>
      <w:proofErr w:type="spellEnd"/>
      <w:r w:rsidRPr="00250108">
        <w:rPr>
          <w:color w:val="333333"/>
        </w:rPr>
        <w:t>, А. П. Виноградова, Н. В. Кузьмина, Т. С. Полякова [1; 2; 5, 8].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Изучение документов педагогов, наблюдение за практической деятельностью учителей, контрольно-методические срезы, контроль ведения документации, анализ результатов деятельности педагогов, собеседование, анкетирование, а также анализ практики внедрения ФГОС показывают, что суммарно затруднений, испытываемых учителями, достаточно много (это не значит, что всю сумму затруднений испытывает один конкретный учитель). Это сложности в области постановки целей и задач деятельности с учетом требований ФГОС, трудности в области мотивации учебной деятельности школьников, недостаточная компетентность учителя в области обеспечения информационной основы учебной деятельности, в области организации учебной деятельности. Этот перечень можно продолжить, и будет получен внушительный перечень затруднений.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Чтобы разобраться в испытываемых педагогами затруднениях и не ограничиться их простым перечнем, применим для их анализа системный подход и осуществим классификацию затруднений по компонентам образовательного процесса.</w:t>
      </w:r>
    </w:p>
    <w:p w:rsidR="002927D2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 xml:space="preserve">Традиционно, в образовательном процессе выделяется ряд компонентов: 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1)</w:t>
      </w:r>
      <w:r w:rsidR="002927D2">
        <w:rPr>
          <w:color w:val="333333"/>
        </w:rPr>
        <w:t xml:space="preserve"> </w:t>
      </w:r>
      <w:r w:rsidRPr="00250108">
        <w:rPr>
          <w:color w:val="333333"/>
        </w:rPr>
        <w:t>Целевой; 2) Содержательный; 3) Процессуальный; 4) Оценочно-коррекционный. Далее остановимся на профессиональных затруднениях педагогов, проявляющихся при реализации названных компонентов образовательного процесса [1].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rStyle w:val="a4"/>
          <w:color w:val="333333"/>
        </w:rPr>
        <w:t>Каковы причины профессиональных затруднений, испытываемых учителем при внедрении ФГОС?</w:t>
      </w:r>
      <w:r w:rsidRPr="00250108">
        <w:rPr>
          <w:rStyle w:val="apple-converted-space"/>
          <w:color w:val="333333"/>
        </w:rPr>
        <w:t> </w:t>
      </w:r>
      <w:r w:rsidRPr="00250108">
        <w:rPr>
          <w:color w:val="333333"/>
        </w:rPr>
        <w:t>Они, как и сами затруднения многочисленны и разноплановы.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Во-первых, изменилось соотношение деятельности учителя и учащихся в учебном процессе, что требует поисков новой схемы взаимодействия учителя и учащихся. Увеличилась доля самостоятельной познавательной деятельности школьников. Увеличилась информативность учебного материала, а также активизировалась деятельность учеников: они выполняют много учебно-практических работ (анализируют, обсуждают, решают задачи, ставят опыты, пишут различные рефераты, доклады), а частные методики еще слабо оказывают помощь учителю в этом.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Во-вторых, научная организация труда еще не вошла в практику школы должным образом.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В-третьих, учителя не могут полностью избавиться от объяснительно-иллюстративного типа обучения.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В-четвертых, изложение учебного материала в учебниках (даже в последних) остается чаще всего информационным, в них нет заданий вариативного характера, заданий на творческую деятельность учащихся, как при изучении нового материала, так и при применении полученных знаний и умений.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lastRenderedPageBreak/>
        <w:t>В-пятых, нет целенаправленной работы учителя над развитием творческих способностей детей и др.</w:t>
      </w:r>
    </w:p>
    <w:p w:rsidR="00250108" w:rsidRPr="00250108" w:rsidRDefault="00250108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9377C">
        <w:rPr>
          <w:shd w:val="clear" w:color="auto" w:fill="FFFFFF"/>
        </w:rPr>
        <w:t>Организация самодиагностики индивидуальных затруднений педагогов</w:t>
      </w:r>
      <w:r w:rsidRPr="00250108">
        <w:rPr>
          <w:color w:val="333333"/>
        </w:rPr>
        <w:t xml:space="preserve"> </w:t>
      </w:r>
      <w:r>
        <w:rPr>
          <w:color w:val="333333"/>
        </w:rPr>
        <w:t xml:space="preserve">в МБОУ СОШ № 4 проводится в форме заполнения анкет и их обработки в таблицах </w:t>
      </w:r>
      <w:r>
        <w:rPr>
          <w:color w:val="333333"/>
          <w:lang w:val="en-US"/>
        </w:rPr>
        <w:t>Excel</w:t>
      </w:r>
      <w:r>
        <w:rPr>
          <w:color w:val="333333"/>
        </w:rPr>
        <w:t xml:space="preserve">. </w:t>
      </w:r>
      <w:r w:rsidR="002927D2">
        <w:rPr>
          <w:color w:val="333333"/>
        </w:rPr>
        <w:t xml:space="preserve">Направлениями анкетирования являются результативность работы педагога и соответствие требованиям </w:t>
      </w:r>
      <w:proofErr w:type="spellStart"/>
      <w:r w:rsidR="002927D2">
        <w:rPr>
          <w:color w:val="333333"/>
        </w:rPr>
        <w:t>профстандарта</w:t>
      </w:r>
      <w:proofErr w:type="spellEnd"/>
      <w:r w:rsidR="002927D2">
        <w:rPr>
          <w:color w:val="333333"/>
        </w:rPr>
        <w:t xml:space="preserve"> педагога. В автоматическом режиме данные структурируются, группируются. Результаты отображаются в форме диаграмм. Затем проводится сравнительный анализ по школьным методическим объединениям и индивидуальная и групповая работа по преодолению затруд</w:t>
      </w:r>
      <w:r w:rsidR="002B012B">
        <w:rPr>
          <w:color w:val="333333"/>
        </w:rPr>
        <w:t>нений (</w:t>
      </w:r>
      <w:hyperlink r:id="rId5" w:history="1">
        <w:r w:rsidR="002B012B" w:rsidRPr="002B012B">
          <w:rPr>
            <w:rStyle w:val="a5"/>
          </w:rPr>
          <w:t>ссылка на файл для обработки анкетирования с таблицами</w:t>
        </w:r>
        <w:r w:rsidR="002B012B" w:rsidRPr="002B012B">
          <w:rPr>
            <w:rStyle w:val="a5"/>
          </w:rPr>
          <w:t xml:space="preserve"> </w:t>
        </w:r>
        <w:r w:rsidR="002B012B" w:rsidRPr="002B012B">
          <w:rPr>
            <w:rStyle w:val="a5"/>
          </w:rPr>
          <w:t>и диаграммами</w:t>
        </w:r>
      </w:hyperlink>
      <w:r w:rsidR="002B012B">
        <w:rPr>
          <w:color w:val="333333"/>
        </w:rPr>
        <w:t>)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rStyle w:val="a4"/>
          <w:color w:val="333333"/>
        </w:rPr>
        <w:t>Формами, используемыми для преодоления профессиональных затруднений педагогов, могут стать: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50108">
        <w:rPr>
          <w:color w:val="333333"/>
        </w:rPr>
        <w:t xml:space="preserve">1) Теоретическая подготовка (педагогические советы, заседания МО, теоретические семинары, методические дни, выступления, доклады, выставки). </w:t>
      </w:r>
      <w:proofErr w:type="gramEnd"/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2) Консультирование учителей, разработка рекомендаций, памяток.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3) Круглые столы, проводимые с целью обмена опытом. Приведем примеры тем для заседаний круглых столов: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Психолого-педагогические основы работы с подростками;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Особенности подросткового возраста и их учет в педагогической деятельности;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Совместимы ли личностно ориентированное обучение и педагогические технологии?;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– Наиболее острые проблемы реализации ФГОС и др.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4) Выставки, аукционы педагогических и методических находок.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5) Практические занятия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6) </w:t>
      </w:r>
      <w:r w:rsidRPr="00250108">
        <w:rPr>
          <w:color w:val="333333"/>
        </w:rPr>
        <w:t>Семинары-практикумы.</w:t>
      </w:r>
    </w:p>
    <w:p w:rsidR="002927D2" w:rsidRPr="00250108" w:rsidRDefault="002927D2" w:rsidP="00A51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0108">
        <w:rPr>
          <w:color w:val="333333"/>
        </w:rPr>
        <w:t>7) Педагогические мастерские.</w:t>
      </w:r>
    </w:p>
    <w:p w:rsidR="00DC6DC9" w:rsidRPr="00250108" w:rsidRDefault="00DC6DC9" w:rsidP="00A51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6DC9" w:rsidRPr="00250108" w:rsidSect="00D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50108"/>
    <w:rsid w:val="00250108"/>
    <w:rsid w:val="002927D2"/>
    <w:rsid w:val="002B012B"/>
    <w:rsid w:val="003D61A0"/>
    <w:rsid w:val="00A510F9"/>
    <w:rsid w:val="00D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08"/>
  </w:style>
  <w:style w:type="character" w:styleId="a4">
    <w:name w:val="Emphasis"/>
    <w:basedOn w:val="a0"/>
    <w:uiPriority w:val="20"/>
    <w:qFormat/>
    <w:rsid w:val="00250108"/>
    <w:rPr>
      <w:i/>
      <w:iCs/>
    </w:rPr>
  </w:style>
  <w:style w:type="character" w:styleId="a5">
    <w:name w:val="Hyperlink"/>
    <w:basedOn w:val="a0"/>
    <w:uiPriority w:val="99"/>
    <w:unhideWhenUsed/>
    <w:rsid w:val="002501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82;&#1086;&#1084;&#1087;&#1100;&#1090;&#1077;&#1088;&#1085;&#1099;&#1081;-&#1084;&#1086;&#1085;&#1080;&#1090;&#1086;&#1088;&#1080;&#1085;&#1075;-&#1088;&#1077;&#1079;&#1091;&#1083;&#1100;&#1090;&#1072;&#1090;&#1086;&#1074;&#1055;&#1045;&#1044;&#1040;&#1043;&#1054;&#1043;&#1054;&#1042;.xlsx" TargetMode="External"/><Relationship Id="rId4" Type="http://schemas.openxmlformats.org/officeDocument/2006/relationships/hyperlink" Target="https://www.science-education.ru/ru/article/view?id=24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Гость223</dc:creator>
  <cp:lastModifiedBy>Гость223</cp:lastModifiedBy>
  <cp:revision>2</cp:revision>
  <dcterms:created xsi:type="dcterms:W3CDTF">2017-05-13T07:41:00Z</dcterms:created>
  <dcterms:modified xsi:type="dcterms:W3CDTF">2017-05-13T08:15:00Z</dcterms:modified>
</cp:coreProperties>
</file>