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53" w:rsidRPr="00921DAF" w:rsidRDefault="00E76253" w:rsidP="00E76253">
      <w:pPr>
        <w:pStyle w:val="1"/>
        <w:spacing w:line="360" w:lineRule="auto"/>
        <w:jc w:val="center"/>
        <w:rPr>
          <w:bCs/>
          <w:szCs w:val="28"/>
        </w:rPr>
      </w:pPr>
      <w:r w:rsidRPr="00921DAF">
        <w:rPr>
          <w:szCs w:val="28"/>
        </w:rPr>
        <w:t xml:space="preserve">Инновационный проект </w:t>
      </w:r>
    </w:p>
    <w:p w:rsidR="00E76253" w:rsidRPr="00921DAF" w:rsidRDefault="00E76253" w:rsidP="00E762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DAF">
        <w:rPr>
          <w:rFonts w:ascii="Times New Roman" w:hAnsi="Times New Roman"/>
          <w:b/>
          <w:sz w:val="28"/>
          <w:szCs w:val="28"/>
        </w:rPr>
        <w:t>«Школа финансово-правовой грамотности»</w:t>
      </w:r>
    </w:p>
    <w:p w:rsidR="00E76253" w:rsidRPr="002C2DA1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Масюк Анжелика Валентиновна, </w:t>
      </w:r>
      <w:r w:rsidRPr="002C2DA1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дополнительного образования МАО ДО</w:t>
      </w:r>
      <w:r w:rsidRPr="002C2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ДЮЦ</w:t>
      </w:r>
      <w:r w:rsidRPr="002C2DA1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.</w:t>
      </w:r>
      <w:r w:rsidRPr="002C2DA1">
        <w:rPr>
          <w:rFonts w:ascii="Times New Roman" w:hAnsi="Times New Roman"/>
          <w:sz w:val="28"/>
          <w:szCs w:val="28"/>
        </w:rPr>
        <w:t xml:space="preserve"> Салехард, Ямало-Ненецкий автономный округ</w:t>
      </w:r>
    </w:p>
    <w:p w:rsidR="00E76253" w:rsidRPr="00921DAF" w:rsidRDefault="00E76253" w:rsidP="00E762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 xml:space="preserve">  Подготовка молодежи к профессиональной деятельности, самореализация личности – одна из основных проблем, решение которой на протяжении боле двух столетий ищут ученые-педагоги всего мира. Это, прежде всего, социально-экономическая проблема, определяющая место страны в современной цивилизации. В Концепции профильного обучения на старшей ступени общего образования, утвержденной приказом Минобразования России от 18.07.02 № 2783, одной из целей является: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- 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Для этого подросткам в возрасте 15 – 18 лет предлагается институционная образовательная программа социально-экономической направленности «Финансово-правовая грамотность», не имеющая аналогов.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Цель программы: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обеспечить углубленное изучения основных профильных предметов в программе полного общего образования («Экономика» и «Право») и которые позволяют заполнить лакуну в области познаний финансов, финансовой деятельности и финансового права.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Задачи: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1. расширить возможности социализации учащихся, обеспечить преемственность между общим и профессиональным образованием;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 xml:space="preserve">2. более эффективно готовить выпускников школы к освоению программ высшего профессионального образования. 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lastRenderedPageBreak/>
        <w:t xml:space="preserve">Необходимым условием реализации этих задач является адекватная методика, которая предполагает использование активных и интерактивных методов и приемов наряду с традиционными формами проведения занятий. Программой предусмотрено большое количество практикумов, под которыми понимается практическое занятие с детальным разбором ситуации и принятием решений на основе реальной финансовой информации, что способствует усвоению теоретических знаний, поддерживает у подростков </w:t>
      </w:r>
      <w:proofErr w:type="gramStart"/>
      <w:r w:rsidRPr="00921DAF">
        <w:rPr>
          <w:rFonts w:ascii="Times New Roman" w:hAnsi="Times New Roman"/>
          <w:sz w:val="28"/>
          <w:szCs w:val="28"/>
        </w:rPr>
        <w:t>высокий</w:t>
      </w:r>
      <w:proofErr w:type="gramEnd"/>
      <w:r w:rsidRPr="00921DAF">
        <w:rPr>
          <w:rFonts w:ascii="Times New Roman" w:hAnsi="Times New Roman"/>
          <w:sz w:val="28"/>
          <w:szCs w:val="28"/>
        </w:rPr>
        <w:t xml:space="preserve"> познавательный интерес, облегчает и ускоряет усвоение материала; проведение деловых игр; моделирование финансово-экономических ситуаций, решение финансовых задач и проблемных ситуаций; организация встреч с местными предпринимателями, представителями налоговой службы, сотрудниками страховых компаний, Брокер Кредит Сервис …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В программу заложено использование разнообразных форм контроля: тестирование, итоги конкурсов, защита творческих работ, составление и ведение графика успеваемости.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Отбор и структурирование содержания обучения осуществлялся на основе следующих принципов:</w:t>
      </w:r>
    </w:p>
    <w:p w:rsidR="00E76253" w:rsidRPr="00921DAF" w:rsidRDefault="00E76253" w:rsidP="00E76253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ориентация на социально-экономическую ситуацию и требования регионального (муниципального) рынка труда;</w:t>
      </w:r>
    </w:p>
    <w:p w:rsidR="00E76253" w:rsidRPr="00921DAF" w:rsidRDefault="00E76253" w:rsidP="00E76253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блочно-модульное структурирование содержания обучения с ориентацией на индивидуальные запросы и образовательные потребности учащихся;</w:t>
      </w:r>
    </w:p>
    <w:p w:rsidR="00E76253" w:rsidRPr="00921DAF" w:rsidRDefault="00E76253" w:rsidP="00E76253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направленность обучения на продолжение профессионального образования в учреждениях начального, среднего и высшего образования, получение профессии;</w:t>
      </w:r>
    </w:p>
    <w:p w:rsidR="00E76253" w:rsidRPr="00921DAF" w:rsidRDefault="00E76253" w:rsidP="00E76253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дифференциация и индивидуализация образовательного процесса с учетом личностных особенностей учащихся, их желания получить знания и умения профессий финансово-экономического направления.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 xml:space="preserve">Предлагаемая образовательная программа рассчитана на изучение материала в течение 2-х лет по 3 часа в неделю, 102 часа в год, всего 204 часа. Комплектование групп производится на основе принципа </w:t>
      </w:r>
      <w:r w:rsidRPr="00921DAF">
        <w:rPr>
          <w:rFonts w:ascii="Times New Roman" w:hAnsi="Times New Roman"/>
          <w:sz w:val="28"/>
          <w:szCs w:val="28"/>
        </w:rPr>
        <w:lastRenderedPageBreak/>
        <w:t>добровольности, свободы выбора из числа подростков 15-18 лет, учащихся школ города. Наполняемость групп до 15 человек.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 xml:space="preserve">Программа «Финансово-правовая грамотность состоит из семи профессионально-ориентированных последовательных курсов, которые представляют собой гармоничное сочетание «Права», «Экономики» и «Финансов» через </w:t>
      </w:r>
      <w:proofErr w:type="spellStart"/>
      <w:r w:rsidRPr="00921DAF">
        <w:rPr>
          <w:rFonts w:ascii="Times New Roman" w:hAnsi="Times New Roman"/>
          <w:sz w:val="28"/>
          <w:szCs w:val="28"/>
        </w:rPr>
        <w:t>межпредметную</w:t>
      </w:r>
      <w:proofErr w:type="spellEnd"/>
      <w:r w:rsidRPr="00921DAF">
        <w:rPr>
          <w:rFonts w:ascii="Times New Roman" w:hAnsi="Times New Roman"/>
          <w:sz w:val="28"/>
          <w:szCs w:val="28"/>
        </w:rPr>
        <w:t xml:space="preserve"> интеграцию (социологии, политологии, психологии, математики и др. дисциплин) 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 xml:space="preserve">Комплект курсов программы «Финансово-правовая грамотность» представляется особенно актуальным, так как вооружает обучающихся элементарными знаниями в целом в области права и в частности в области финансов, финансовой деятельности и финансового права, необходимыми для понимания основных направлений развития современного мира. Дает целостное представление о финансовой системе, как о совокупности финансовых институтов, таких как: </w:t>
      </w:r>
    </w:p>
    <w:p w:rsidR="00E76253" w:rsidRPr="00921DAF" w:rsidRDefault="00E76253" w:rsidP="00E76253">
      <w:pPr>
        <w:pStyle w:val="1"/>
        <w:spacing w:line="360" w:lineRule="auto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559"/>
        <w:gridCol w:w="1560"/>
      </w:tblGrid>
      <w:tr w:rsidR="00E76253" w:rsidRPr="00921DAF" w:rsidTr="004432B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Наименование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1-й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2-й год обучения</w:t>
            </w:r>
          </w:p>
        </w:tc>
      </w:tr>
      <w:tr w:rsidR="00E76253" w:rsidRPr="00921DAF" w:rsidTr="004432B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Основы правовых знаний</w:t>
            </w:r>
          </w:p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«Тот защищен, кто вооружен»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76253" w:rsidRPr="00921DAF" w:rsidTr="004432B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Основы финансового права</w:t>
            </w:r>
          </w:p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«Финансы не поют романсы»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76253" w:rsidRPr="00921DAF" w:rsidTr="004432B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Основы налогового права</w:t>
            </w:r>
          </w:p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«Налоги – кнут или пряник»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76253" w:rsidRPr="00921DAF" w:rsidTr="004432B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Основы бюджетного права</w:t>
            </w:r>
          </w:p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«По доходам и расходы»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76253" w:rsidRPr="00921DAF" w:rsidTr="004432B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 xml:space="preserve">Основы банковского дела </w:t>
            </w:r>
          </w:p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«Берешь чужие, отдаешь свои»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27</w:t>
            </w:r>
          </w:p>
        </w:tc>
      </w:tr>
      <w:tr w:rsidR="00E76253" w:rsidRPr="00921DAF" w:rsidTr="004432B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 xml:space="preserve">Основы страхового права </w:t>
            </w:r>
          </w:p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«Знал бы, где упасть, соломки постелил»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21</w:t>
            </w:r>
          </w:p>
        </w:tc>
      </w:tr>
      <w:tr w:rsidR="00E76253" w:rsidRPr="00921DAF" w:rsidTr="004432B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Основы бухгалтерского дела</w:t>
            </w:r>
          </w:p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«Бухучет – язык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54</w:t>
            </w:r>
          </w:p>
        </w:tc>
      </w:tr>
      <w:tr w:rsidR="00E76253" w:rsidRPr="00921DAF" w:rsidTr="004432B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ВСЕГО: 7 КУРСОВ в сумме: 204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102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6253" w:rsidRPr="00921DAF" w:rsidRDefault="00E76253" w:rsidP="004432B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1DAF">
              <w:rPr>
                <w:rFonts w:ascii="Times New Roman" w:hAnsi="Times New Roman"/>
              </w:rPr>
              <w:t>102 часа</w:t>
            </w:r>
          </w:p>
        </w:tc>
      </w:tr>
    </w:tbl>
    <w:p w:rsidR="00E76253" w:rsidRPr="00921DAF" w:rsidRDefault="00E76253" w:rsidP="00E76253">
      <w:pPr>
        <w:tabs>
          <w:tab w:val="left" w:pos="3045"/>
        </w:tabs>
        <w:spacing w:after="0" w:line="360" w:lineRule="auto"/>
        <w:jc w:val="both"/>
        <w:rPr>
          <w:rFonts w:ascii="Times New Roman" w:hAnsi="Times New Roman"/>
        </w:rPr>
      </w:pP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Все курсы завешаются внутриучрежденческой олимпиадой.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140312" distB="336292" distL="242492" distR="449786" simplePos="0" relativeHeight="251661312" behindDoc="1" locked="0" layoutInCell="1" allowOverlap="1">
            <wp:simplePos x="0" y="0"/>
            <wp:positionH relativeFrom="column">
              <wp:posOffset>-304243</wp:posOffset>
            </wp:positionH>
            <wp:positionV relativeFrom="paragraph">
              <wp:posOffset>925807</wp:posOffset>
            </wp:positionV>
            <wp:extent cx="3241547" cy="2085621"/>
            <wp:effectExtent l="171450" t="171450" r="378460" b="353060"/>
            <wp:wrapTight wrapText="bothSides">
              <wp:wrapPolygon edited="0">
                <wp:start x="1397" y="-1776"/>
                <wp:lineTo x="-1143" y="-1381"/>
                <wp:lineTo x="-1143" y="22297"/>
                <wp:lineTo x="-381" y="23876"/>
                <wp:lineTo x="635" y="24665"/>
                <wp:lineTo x="762" y="25060"/>
                <wp:lineTo x="22091" y="25060"/>
                <wp:lineTo x="22218" y="24665"/>
                <wp:lineTo x="23107" y="23876"/>
                <wp:lineTo x="23868" y="20916"/>
                <wp:lineTo x="23995" y="789"/>
                <wp:lineTo x="22218" y="-1381"/>
                <wp:lineTo x="21456" y="-1776"/>
                <wp:lineTo x="1397" y="-1776"/>
              </wp:wrapPolygon>
            </wp:wrapTight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085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AF">
        <w:rPr>
          <w:rFonts w:ascii="Times New Roman" w:hAnsi="Times New Roman"/>
          <w:sz w:val="28"/>
          <w:szCs w:val="28"/>
        </w:rPr>
        <w:t>Предлагаемые программы социально-экономической направленности ориентированы на индивидуализацию обучения и социализацию обучающихся с учетом реальных потребностей рынка.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DAF">
        <w:rPr>
          <w:rFonts w:ascii="Times New Roman" w:hAnsi="Times New Roman"/>
          <w:sz w:val="28"/>
          <w:szCs w:val="28"/>
        </w:rPr>
        <w:t xml:space="preserve">Мы ставим перед собой задачи по формированию у обучающихся способности действовать и быть успешными в ситуации открытого, динамично развивающегося социума, в котором общественный прогресс напрямую зависит от таких качеств личности, как мобильность, решительность, ответственность, способность усваивать и применять знания в незнакомых ситуациях, выстраивать коммуникацию с другими людьми и кооперировать ресурсы для достижения общих целей. </w:t>
      </w:r>
      <w:proofErr w:type="gramEnd"/>
    </w:p>
    <w:p w:rsidR="00E76253" w:rsidRPr="00921DAF" w:rsidRDefault="00E76253" w:rsidP="00E76253">
      <w:pPr>
        <w:spacing w:after="0" w:line="360" w:lineRule="auto"/>
        <w:rPr>
          <w:rFonts w:ascii="Times New Roman" w:hAnsi="Times New Roman"/>
        </w:rPr>
      </w:pPr>
    </w:p>
    <w:p w:rsidR="00E76253" w:rsidRPr="00921DAF" w:rsidRDefault="00E76253" w:rsidP="00E76253">
      <w:pPr>
        <w:pStyle w:val="1"/>
        <w:spacing w:line="360" w:lineRule="auto"/>
        <w:ind w:firstLine="709"/>
        <w:jc w:val="center"/>
        <w:rPr>
          <w:szCs w:val="28"/>
        </w:rPr>
      </w:pPr>
      <w:r w:rsidRPr="00921DAF">
        <w:rPr>
          <w:szCs w:val="28"/>
        </w:rPr>
        <w:t>Достигнутые результаты в рамках реализации Проекта</w:t>
      </w:r>
    </w:p>
    <w:p w:rsidR="00E76253" w:rsidRPr="00921DAF" w:rsidRDefault="00E76253" w:rsidP="00E76253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76253" w:rsidRPr="00921DAF" w:rsidRDefault="00E76253" w:rsidP="00E7625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42672" distB="106680" distL="205740" distR="169799" simplePos="0" relativeHeight="251659264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1010412</wp:posOffset>
            </wp:positionV>
            <wp:extent cx="1827911" cy="2514473"/>
            <wp:effectExtent l="114300" t="76200" r="77470" b="153035"/>
            <wp:wrapTight wrapText="bothSides">
              <wp:wrapPolygon edited="0">
                <wp:start x="2927" y="-655"/>
                <wp:lineTo x="-1351" y="-327"/>
                <wp:lineTo x="-1351" y="20623"/>
                <wp:lineTo x="-901" y="21278"/>
                <wp:lineTo x="2252" y="22751"/>
                <wp:lineTo x="18688" y="22751"/>
                <wp:lineTo x="18913" y="22424"/>
                <wp:lineTo x="21840" y="20787"/>
                <wp:lineTo x="22290" y="18005"/>
                <wp:lineTo x="22290" y="1800"/>
                <wp:lineTo x="18913" y="-327"/>
                <wp:lineTo x="18013" y="-655"/>
                <wp:lineTo x="2927" y="-655"/>
              </wp:wrapPolygon>
            </wp:wrapTight>
            <wp:docPr id="278" name="Рисунок 278" descr="\\192.168.0.1\общие файлы\ВСЕ ДЛЯ КАССИС\Дипломы\дипломы 2013-2014\мас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Рисунок 278" descr="\\192.168.0.1\общие файлы\ВСЕ ДЛЯ КАССИС\Дипломы\дипломы 2013-2014\масю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2513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DAF">
        <w:rPr>
          <w:rFonts w:ascii="Times New Roman" w:hAnsi="Times New Roman"/>
          <w:sz w:val="28"/>
          <w:szCs w:val="28"/>
        </w:rPr>
        <w:t>Всероссийский профессиональный праздник «День финансиста 2013». В рамках акции «День финансовой грамотности в учебных заведениях» педагог Масюк А.В. являлась лектором городского мероприятия для школьников и общественности города.</w:t>
      </w:r>
    </w:p>
    <w:p w:rsidR="00E76253" w:rsidRPr="00921DAF" w:rsidRDefault="00E76253" w:rsidP="00E762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DAF">
        <w:rPr>
          <w:rFonts w:ascii="Times New Roman" w:hAnsi="Times New Roman"/>
          <w:sz w:val="28"/>
          <w:szCs w:val="28"/>
        </w:rPr>
        <w:t>Обучающиеся объединения «Школа финансово-правовой грамотности» А.В. Масюк стали победителями и призерами муниципального и Регионального этапа Всероссийской олимпиады школьников по экономике. Дважды участниками Всероссийской олимпиады в г. Москва. (</w:t>
      </w:r>
      <w:proofErr w:type="spellStart"/>
      <w:r w:rsidRPr="00921DAF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Pr="00921DAF">
        <w:rPr>
          <w:rFonts w:ascii="Times New Roman" w:hAnsi="Times New Roman"/>
          <w:sz w:val="28"/>
          <w:szCs w:val="28"/>
        </w:rPr>
        <w:t xml:space="preserve"> Н. и </w:t>
      </w:r>
      <w:proofErr w:type="spellStart"/>
      <w:r w:rsidRPr="00921DAF">
        <w:rPr>
          <w:rFonts w:ascii="Times New Roman" w:hAnsi="Times New Roman"/>
          <w:sz w:val="28"/>
          <w:szCs w:val="28"/>
        </w:rPr>
        <w:t>Фадин</w:t>
      </w:r>
      <w:proofErr w:type="spellEnd"/>
      <w:r w:rsidRPr="00921DAF">
        <w:rPr>
          <w:rFonts w:ascii="Times New Roman" w:hAnsi="Times New Roman"/>
          <w:sz w:val="28"/>
          <w:szCs w:val="28"/>
        </w:rPr>
        <w:t xml:space="preserve"> И.).  Дважды </w:t>
      </w:r>
      <w:r w:rsidRPr="00921DAF">
        <w:rPr>
          <w:rFonts w:ascii="Times New Roman" w:hAnsi="Times New Roman"/>
          <w:sz w:val="28"/>
          <w:szCs w:val="28"/>
        </w:rPr>
        <w:lastRenderedPageBreak/>
        <w:t xml:space="preserve">призерами Всероссийского молодежного экономического чемпионата (Канева А. и К. Юлия). Победителями и призерами </w:t>
      </w:r>
      <w:r w:rsidRPr="00921DAF">
        <w:rPr>
          <w:rFonts w:ascii="Times New Roman" w:hAnsi="Times New Roman"/>
          <w:sz w:val="28"/>
          <w:szCs w:val="28"/>
          <w:lang w:val="en-US"/>
        </w:rPr>
        <w:t>VI</w:t>
      </w:r>
      <w:r w:rsidRPr="00921DAF">
        <w:rPr>
          <w:rFonts w:ascii="Times New Roman" w:hAnsi="Times New Roman"/>
          <w:sz w:val="28"/>
          <w:szCs w:val="28"/>
        </w:rPr>
        <w:t xml:space="preserve"> окружной научно-исследовательской конференции учащихся и студентов «Ступень в будущее», (Яркова К., Зубарева О.).</w:t>
      </w:r>
    </w:p>
    <w:p w:rsidR="00E76253" w:rsidRPr="00921DAF" w:rsidRDefault="00E76253" w:rsidP="00E762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42672" distB="109347" distL="205740" distR="167259" simplePos="0" relativeHeight="251660288" behindDoc="1" locked="0" layoutInCell="1" allowOverlap="1">
            <wp:simplePos x="0" y="0"/>
            <wp:positionH relativeFrom="margin">
              <wp:posOffset>33020</wp:posOffset>
            </wp:positionH>
            <wp:positionV relativeFrom="paragraph">
              <wp:posOffset>412877</wp:posOffset>
            </wp:positionV>
            <wp:extent cx="1799971" cy="2554351"/>
            <wp:effectExtent l="114300" t="76200" r="86360" b="151130"/>
            <wp:wrapTight wrapText="bothSides">
              <wp:wrapPolygon edited="0">
                <wp:start x="2744" y="-644"/>
                <wp:lineTo x="-1372" y="-322"/>
                <wp:lineTo x="-1143" y="21106"/>
                <wp:lineTo x="2287" y="22717"/>
                <wp:lineTo x="18749" y="22717"/>
                <wp:lineTo x="18978" y="22395"/>
                <wp:lineTo x="22179" y="20461"/>
                <wp:lineTo x="22408" y="1772"/>
                <wp:lineTo x="18978" y="-322"/>
                <wp:lineTo x="18292" y="-644"/>
                <wp:lineTo x="2744" y="-644"/>
              </wp:wrapPolygon>
            </wp:wrapTight>
            <wp:docPr id="274" name="Рисунок 274" descr="2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Рисунок 274" descr="24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539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AF">
        <w:rPr>
          <w:rFonts w:ascii="Times New Roman" w:hAnsi="Times New Roman"/>
          <w:sz w:val="28"/>
          <w:szCs w:val="28"/>
        </w:rPr>
        <w:t xml:space="preserve">Педагог А.В. Масюк приняла участие в Общероссийском конкурсе «Современные педагогические технологии на моих уроках» с рабочей программой «Школа финансово-правовой грамотности» и получила диплом </w:t>
      </w:r>
      <w:r w:rsidRPr="00921DAF">
        <w:rPr>
          <w:rFonts w:ascii="Times New Roman" w:hAnsi="Times New Roman"/>
          <w:sz w:val="28"/>
          <w:szCs w:val="28"/>
          <w:lang w:val="en-US"/>
        </w:rPr>
        <w:t>II</w:t>
      </w:r>
      <w:r w:rsidRPr="00921DAF">
        <w:rPr>
          <w:rFonts w:ascii="Times New Roman" w:hAnsi="Times New Roman"/>
          <w:sz w:val="28"/>
          <w:szCs w:val="28"/>
        </w:rPr>
        <w:t xml:space="preserve"> степени (Независимая ассоциация педагогов гуманитарного, естественного и математического цикла «Форум», 2014 г.). Проект «Школа финансово-правовой грамотности» стал участником конкурса образовательных программ «Калейдоскоп-2015».</w:t>
      </w:r>
    </w:p>
    <w:p w:rsidR="008B0D63" w:rsidRDefault="008B0D63">
      <w:bookmarkStart w:id="0" w:name="_GoBack"/>
      <w:bookmarkEnd w:id="0"/>
    </w:p>
    <w:sectPr w:rsidR="008B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A0D"/>
      </v:shape>
    </w:pict>
  </w:numPicBullet>
  <w:abstractNum w:abstractNumId="0">
    <w:nsid w:val="262214BC"/>
    <w:multiLevelType w:val="hybridMultilevel"/>
    <w:tmpl w:val="2A9AA610"/>
    <w:lvl w:ilvl="0" w:tplc="68C0181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3F"/>
    <w:rsid w:val="008B0D63"/>
    <w:rsid w:val="009E5B3F"/>
    <w:rsid w:val="00E7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253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2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76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253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2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7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2017-02-15T03:52:00Z</dcterms:created>
  <dcterms:modified xsi:type="dcterms:W3CDTF">2017-02-15T03:52:00Z</dcterms:modified>
</cp:coreProperties>
</file>